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1C34000C" w14:textId="77777777" w:rsidTr="00CE2AC0">
        <w:trPr>
          <w:trHeight w:val="1905"/>
        </w:trPr>
        <w:tc>
          <w:tcPr>
            <w:tcW w:w="5387" w:type="dxa"/>
            <w:shd w:val="clear" w:color="auto" w:fill="auto"/>
          </w:tcPr>
          <w:p w14:paraId="006DB313" w14:textId="77777777" w:rsidR="00D40650" w:rsidRPr="00A10E66" w:rsidRDefault="004E5525" w:rsidP="001864EB">
            <w:pPr>
              <w:pStyle w:val="TableContents"/>
              <w:spacing w:line="360" w:lineRule="auto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01C67FBD" wp14:editId="371F17E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tervise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</w:tcPr>
          <w:p w14:paraId="0B7B81EC" w14:textId="77777777" w:rsidR="00BC1A62" w:rsidRPr="00E11AED" w:rsidRDefault="00BC1A62" w:rsidP="001864EB">
            <w:pPr>
              <w:pStyle w:val="AK"/>
              <w:spacing w:line="360" w:lineRule="auto"/>
              <w:jc w:val="both"/>
            </w:pPr>
          </w:p>
        </w:tc>
      </w:tr>
      <w:tr w:rsidR="00D40650" w:rsidRPr="001D4CFB" w14:paraId="0766B9A9" w14:textId="77777777" w:rsidTr="00CE2AC0">
        <w:trPr>
          <w:trHeight w:val="1985"/>
        </w:trPr>
        <w:tc>
          <w:tcPr>
            <w:tcW w:w="5387" w:type="dxa"/>
            <w:shd w:val="clear" w:color="auto" w:fill="auto"/>
          </w:tcPr>
          <w:sdt>
            <w:sdtPr>
              <w:id w:val="-1535565696"/>
              <w:placeholder>
                <w:docPart w:val="A97BE2C7184B4326A0447F16D75F9320"/>
              </w:placeholder>
              <w:text/>
            </w:sdtPr>
            <w:sdtEndPr/>
            <w:sdtContent>
              <w:p w14:paraId="11F28C04" w14:textId="77777777" w:rsidR="00124999" w:rsidRPr="006B118C" w:rsidRDefault="00E21865" w:rsidP="001864EB">
                <w:pPr>
                  <w:pStyle w:val="Adressaat"/>
                  <w:spacing w:line="360" w:lineRule="auto"/>
                  <w:jc w:val="both"/>
                </w:pPr>
                <w:r>
                  <w:t>Sotsiaalministeerium</w:t>
                </w:r>
              </w:p>
            </w:sdtContent>
          </w:sdt>
          <w:p w14:paraId="20F22167" w14:textId="77777777" w:rsidR="003B2A9C" w:rsidRPr="00E21865" w:rsidRDefault="003B2A9C" w:rsidP="001864EB">
            <w:pPr>
              <w:pStyle w:val="Adressaat"/>
              <w:spacing w:line="360" w:lineRule="auto"/>
              <w:jc w:val="both"/>
            </w:pPr>
          </w:p>
          <w:p w14:paraId="03F82122" w14:textId="77777777" w:rsidR="007156D0" w:rsidRDefault="007156D0" w:rsidP="001864EB">
            <w:pPr>
              <w:pStyle w:val="Adressaat"/>
              <w:spacing w:line="360" w:lineRule="auto"/>
              <w:jc w:val="both"/>
            </w:pPr>
          </w:p>
          <w:p w14:paraId="611BD3BA" w14:textId="77777777" w:rsidR="00275227" w:rsidRDefault="00275227" w:rsidP="001864EB">
            <w:pPr>
              <w:pStyle w:val="Adressaat"/>
              <w:spacing w:line="360" w:lineRule="auto"/>
              <w:jc w:val="both"/>
              <w:rPr>
                <w:lang w:eastAsia="en-US"/>
              </w:rPr>
            </w:pPr>
          </w:p>
          <w:p w14:paraId="03967BE0" w14:textId="77777777" w:rsidR="00A71CD8" w:rsidRDefault="00A71CD8" w:rsidP="001864EB">
            <w:pPr>
              <w:pStyle w:val="Adressaat"/>
              <w:spacing w:line="360" w:lineRule="auto"/>
              <w:jc w:val="both"/>
              <w:rPr>
                <w:iCs/>
              </w:rPr>
            </w:pPr>
          </w:p>
          <w:p w14:paraId="3F1AEE62" w14:textId="77777777" w:rsidR="00A71CD8" w:rsidRDefault="00A71CD8" w:rsidP="001864EB">
            <w:pPr>
              <w:pStyle w:val="Adressaat"/>
              <w:spacing w:line="360" w:lineRule="auto"/>
              <w:jc w:val="both"/>
              <w:rPr>
                <w:iCs/>
              </w:rPr>
            </w:pPr>
          </w:p>
          <w:p w14:paraId="0737ED50" w14:textId="77777777" w:rsidR="00A71CD8" w:rsidRPr="00BF4D7C" w:rsidRDefault="00A71CD8" w:rsidP="001864EB">
            <w:pPr>
              <w:pStyle w:val="Adressaat"/>
              <w:spacing w:line="360" w:lineRule="auto"/>
              <w:jc w:val="both"/>
              <w:rPr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0797C306" w14:textId="2900E903" w:rsidR="00124999" w:rsidRPr="006B118C" w:rsidRDefault="00124999" w:rsidP="001864EB">
            <w:pPr>
              <w:spacing w:line="360" w:lineRule="auto"/>
            </w:pPr>
            <w:r w:rsidRPr="006B118C">
              <w:t>Teie:</w:t>
            </w:r>
            <w:r w:rsidR="00A71CD8">
              <w:t xml:space="preserve"> </w:t>
            </w:r>
            <w:r w:rsidR="00B8114D">
              <w:t>19</w:t>
            </w:r>
            <w:r w:rsidR="001864EB">
              <w:t>.0</w:t>
            </w:r>
            <w:r w:rsidR="00B8114D">
              <w:t>9</w:t>
            </w:r>
            <w:r w:rsidR="001864EB">
              <w:t>.202</w:t>
            </w:r>
            <w:r w:rsidR="00B8114D">
              <w:t>5</w:t>
            </w:r>
            <w:r w:rsidR="001F2F84">
              <w:t xml:space="preserve"> nr </w:t>
            </w:r>
            <w:r w:rsidR="00B8114D" w:rsidRPr="00B8114D">
              <w:t>1.2-3/2364-1</w:t>
            </w:r>
          </w:p>
          <w:p w14:paraId="6421700E" w14:textId="77777777" w:rsidR="00BF4D7C" w:rsidRPr="006B118C" w:rsidRDefault="00BF4D7C" w:rsidP="001864EB">
            <w:pPr>
              <w:spacing w:line="360" w:lineRule="auto"/>
            </w:pPr>
          </w:p>
          <w:p w14:paraId="71D4AFBC" w14:textId="7E6F6531" w:rsidR="003B2A9C" w:rsidRPr="001D4CFB" w:rsidRDefault="00124999" w:rsidP="001864EB">
            <w:pPr>
              <w:spacing w:line="360" w:lineRule="auto"/>
            </w:pPr>
            <w:r w:rsidRPr="006B118C">
              <w:t>Meie:</w:t>
            </w:r>
            <w:r w:rsidR="008573BB">
              <w:t xml:space="preserve"> </w:t>
            </w:r>
            <w:r w:rsidR="005D7283">
              <w:t>01</w:t>
            </w:r>
            <w:r w:rsidR="001F2F84">
              <w:t>.</w:t>
            </w:r>
            <w:r w:rsidR="005D7283">
              <w:t>10</w:t>
            </w:r>
            <w:r w:rsidR="001F2F84">
              <w:t>.202</w:t>
            </w:r>
            <w:r w:rsidR="005D7283">
              <w:t>5</w:t>
            </w:r>
            <w:r w:rsidR="007156D0">
              <w:t xml:space="preserve"> nr </w:t>
            </w:r>
            <w:r w:rsidR="005D7283" w:rsidRPr="005D7283">
              <w:t>1.2-1/25/7327-</w:t>
            </w:r>
            <w:r w:rsidR="005D7283">
              <w:t>2</w:t>
            </w:r>
          </w:p>
        </w:tc>
      </w:tr>
    </w:tbl>
    <w:p w14:paraId="47F104C6" w14:textId="06368AE9" w:rsidR="000E7609" w:rsidRDefault="000D5D1E" w:rsidP="001864EB">
      <w:pPr>
        <w:pStyle w:val="Pealkiri1"/>
        <w:spacing w:line="360" w:lineRule="auto"/>
        <w:jc w:val="both"/>
      </w:pPr>
      <w:r>
        <w:t xml:space="preserve">Arvamuse avaldamine </w:t>
      </w:r>
    </w:p>
    <w:p w14:paraId="308DD79F" w14:textId="373889B4" w:rsidR="00EF5C0F" w:rsidRDefault="00E21865" w:rsidP="00B8114D">
      <w:pPr>
        <w:widowControl/>
        <w:suppressAutoHyphens w:val="0"/>
        <w:spacing w:line="360" w:lineRule="auto"/>
      </w:pPr>
      <w:r>
        <w:t xml:space="preserve">Terviseamet </w:t>
      </w:r>
      <w:r w:rsidR="000D5D1E">
        <w:t xml:space="preserve">teeb </w:t>
      </w:r>
      <w:r w:rsidR="00B8114D">
        <w:t>kõrgharidusseaduse muutmise</w:t>
      </w:r>
      <w:r w:rsidR="00B8114D">
        <w:t xml:space="preserve"> </w:t>
      </w:r>
      <w:r w:rsidR="00B8114D">
        <w:t>seaduse eelnõu</w:t>
      </w:r>
      <w:r w:rsidR="00B8114D">
        <w:t xml:space="preserve"> </w:t>
      </w:r>
      <w:r w:rsidR="000D5D1E">
        <w:t xml:space="preserve">osas järgmise </w:t>
      </w:r>
      <w:r w:rsidR="00A966BD">
        <w:t>tähelepaneku</w:t>
      </w:r>
      <w:r w:rsidR="000D5D1E">
        <w:t>.</w:t>
      </w:r>
      <w:r w:rsidR="000D5D1E" w:rsidRPr="000D5D1E">
        <w:t xml:space="preserve"> </w:t>
      </w:r>
    </w:p>
    <w:p w14:paraId="4CF17C6B" w14:textId="77777777" w:rsidR="000D5D1E" w:rsidRDefault="000D5D1E" w:rsidP="001864EB">
      <w:pPr>
        <w:widowControl/>
        <w:suppressAutoHyphens w:val="0"/>
        <w:spacing w:line="360" w:lineRule="auto"/>
      </w:pPr>
    </w:p>
    <w:p w14:paraId="407D2702" w14:textId="36AF5440" w:rsidR="0093064E" w:rsidRDefault="0093064E" w:rsidP="001864EB">
      <w:pPr>
        <w:widowControl/>
        <w:suppressAutoHyphens w:val="0"/>
        <w:spacing w:line="360" w:lineRule="auto"/>
      </w:pPr>
      <w:r>
        <w:t xml:space="preserve">Eelnõu </w:t>
      </w:r>
      <w:r>
        <w:t>§ 2</w:t>
      </w:r>
      <w:r>
        <w:t xml:space="preserve"> kohaselt muudetakse r</w:t>
      </w:r>
      <w:r>
        <w:t>avimiseaduse § 11 lõi</w:t>
      </w:r>
      <w:r>
        <w:t xml:space="preserve">get </w:t>
      </w:r>
      <w:r>
        <w:t>1</w:t>
      </w:r>
      <w:r>
        <w:t xml:space="preserve"> </w:t>
      </w:r>
      <w:r>
        <w:t xml:space="preserve">ja sõnastatakse </w:t>
      </w:r>
      <w:r>
        <w:t xml:space="preserve">see </w:t>
      </w:r>
      <w:r>
        <w:t>järgmiselt:</w:t>
      </w:r>
    </w:p>
    <w:p w14:paraId="3CE38E68" w14:textId="0203E2B8" w:rsidR="00E21D08" w:rsidRDefault="0093064E" w:rsidP="0093064E">
      <w:pPr>
        <w:widowControl/>
        <w:suppressAutoHyphens w:val="0"/>
        <w:spacing w:line="360" w:lineRule="auto"/>
      </w:pPr>
      <w:r>
        <w:t>„(1) Proviisor on käesoleva seaduse tähenduses farmaatsiaalase haridusega eraldiseisvalt bakalaureuseõppe ja magistriõppe läbinud isik. Proviisoriõppe maht kokku on 300 ainepunkti.“.</w:t>
      </w:r>
      <w:r>
        <w:t xml:space="preserve"> </w:t>
      </w:r>
    </w:p>
    <w:p w14:paraId="6A1D608B" w14:textId="79261BAD" w:rsidR="0093064E" w:rsidRDefault="0093064E" w:rsidP="0093064E">
      <w:pPr>
        <w:widowControl/>
        <w:suppressAutoHyphens w:val="0"/>
        <w:spacing w:line="360" w:lineRule="auto"/>
      </w:pPr>
    </w:p>
    <w:p w14:paraId="24FEB343" w14:textId="2A0E158F" w:rsidR="00076ADD" w:rsidRDefault="00076ADD" w:rsidP="00076ADD">
      <w:pPr>
        <w:widowControl/>
        <w:suppressAutoHyphens w:val="0"/>
        <w:spacing w:line="360" w:lineRule="auto"/>
      </w:pPr>
      <w:r>
        <w:t xml:space="preserve">Terviseameti hinnangul </w:t>
      </w:r>
      <w:r>
        <w:t>on nimetatud muudatus põhjendamatu ja segadust tekitav, sest muudatuse järgselt ei vasta</w:t>
      </w:r>
      <w:r>
        <w:t xml:space="preserve"> </w:t>
      </w:r>
      <w:r w:rsidRPr="0093064E">
        <w:t>integreeritud 5-aastase proviisorõppe</w:t>
      </w:r>
      <w:r>
        <w:t xml:space="preserve"> läbinud isikud enam proviisori definitsioonile.</w:t>
      </w:r>
    </w:p>
    <w:p w14:paraId="4600BA7A" w14:textId="77777777" w:rsidR="00076ADD" w:rsidRDefault="00076ADD" w:rsidP="0093064E">
      <w:pPr>
        <w:widowControl/>
        <w:suppressAutoHyphens w:val="0"/>
        <w:spacing w:line="360" w:lineRule="auto"/>
      </w:pPr>
    </w:p>
    <w:p w14:paraId="19030BEF" w14:textId="0EBB0F99" w:rsidR="0093064E" w:rsidRDefault="0093064E" w:rsidP="0093064E">
      <w:pPr>
        <w:widowControl/>
        <w:suppressAutoHyphens w:val="0"/>
        <w:spacing w:line="360" w:lineRule="auto"/>
      </w:pPr>
      <w:r>
        <w:t>Ravimiseaduse</w:t>
      </w:r>
      <w:r w:rsidR="00076ADD">
        <w:t xml:space="preserve"> (RavS)</w:t>
      </w:r>
      <w:r>
        <w:t xml:space="preserve"> § 29 lg 3 esimese lause kohaselt võivad </w:t>
      </w:r>
      <w:r w:rsidRPr="0093064E">
        <w:t xml:space="preserve">apteegis ja apteegi struktuuriüksuses </w:t>
      </w:r>
      <w:r>
        <w:t xml:space="preserve">apteegiteenust </w:t>
      </w:r>
      <w:r w:rsidRPr="0093064E">
        <w:t>osutada ainult Terviseametis registreeritud proviisor ja farmatseut.</w:t>
      </w:r>
      <w:r w:rsidR="00076ADD">
        <w:t xml:space="preserve"> P</w:t>
      </w:r>
      <w:r w:rsidR="00076ADD" w:rsidRPr="00076ADD">
        <w:t>roviisor</w:t>
      </w:r>
      <w:r w:rsidR="00076ADD">
        <w:t>id</w:t>
      </w:r>
      <w:r w:rsidR="00076ADD" w:rsidRPr="00076ADD">
        <w:t xml:space="preserve"> ja farmatseu</w:t>
      </w:r>
      <w:r w:rsidR="00076ADD">
        <w:t xml:space="preserve">did registreeritakse </w:t>
      </w:r>
      <w:r w:rsidR="00076ADD" w:rsidRPr="00076ADD">
        <w:t>tervishoiuteenuste korraldamise seaduse § 26</w:t>
      </w:r>
      <w:r w:rsidR="00076ADD" w:rsidRPr="00076ADD">
        <w:rPr>
          <w:vertAlign w:val="superscript"/>
        </w:rPr>
        <w:t>4</w:t>
      </w:r>
      <w:r w:rsidR="00076ADD" w:rsidRPr="00076ADD">
        <w:t xml:space="preserve"> lõike 2 alusel loodud tervishoiukorralduse infosüsteemis.</w:t>
      </w:r>
      <w:r w:rsidR="004F1DDF">
        <w:t xml:space="preserve"> Valdav enamus registreeritud proviisoritest, kellel on käesoleval hetkel õigus Eesti Vabariigis apteegiteenust osutada, ei ole läbinud eraldisesisvalt bakalaureuseõpet ja magistriõpet. Seega ei oleks nad muudatuse järgselt enam </w:t>
      </w:r>
      <w:r w:rsidR="003A58CF">
        <w:t>p</w:t>
      </w:r>
      <w:r w:rsidR="004F1DDF">
        <w:t>roviisorid RavS tähenduses.</w:t>
      </w:r>
    </w:p>
    <w:p w14:paraId="1C9D3704" w14:textId="56545052" w:rsidR="004F1DDF" w:rsidRDefault="004F1DDF" w:rsidP="0093064E">
      <w:pPr>
        <w:widowControl/>
        <w:suppressAutoHyphens w:val="0"/>
        <w:spacing w:line="360" w:lineRule="auto"/>
      </w:pPr>
    </w:p>
    <w:p w14:paraId="7B9A38A5" w14:textId="5C894837" w:rsidR="004F1DDF" w:rsidRDefault="004F1DDF" w:rsidP="0093064E">
      <w:pPr>
        <w:widowControl/>
        <w:suppressAutoHyphens w:val="0"/>
        <w:spacing w:line="360" w:lineRule="auto"/>
      </w:pPr>
      <w:r>
        <w:t>Eeltoodust lähtuvalt teeb Terviseamet ettepaneku ravimiseaduse muudatusest loobuda või sõnastada säte ümber selliselt, et kõik käesoleval hetkel registreeritud proviisorid jätkuvalt definitsioonile vastaksid.</w:t>
      </w:r>
    </w:p>
    <w:p w14:paraId="178E15E3" w14:textId="77777777" w:rsidR="00A13FDE" w:rsidRDefault="00A13FDE" w:rsidP="001864EB">
      <w:pPr>
        <w:pStyle w:val="Snum"/>
        <w:spacing w:line="360" w:lineRule="auto"/>
      </w:pPr>
      <w:r>
        <w:lastRenderedPageBreak/>
        <w:t>Lugupidamisega</w:t>
      </w:r>
    </w:p>
    <w:p w14:paraId="40EA54E5" w14:textId="77777777" w:rsidR="00A13FDE" w:rsidRDefault="00A13FDE" w:rsidP="001864EB">
      <w:pPr>
        <w:pStyle w:val="Snum"/>
        <w:spacing w:line="360" w:lineRule="auto"/>
      </w:pPr>
    </w:p>
    <w:p w14:paraId="78C7AE34" w14:textId="77777777" w:rsidR="00A13FDE" w:rsidRDefault="00A13FDE" w:rsidP="001864EB">
      <w:pPr>
        <w:pStyle w:val="Snum"/>
        <w:spacing w:line="360" w:lineRule="auto"/>
      </w:pPr>
    </w:p>
    <w:p w14:paraId="18C7556F" w14:textId="5813335A" w:rsidR="00A13FDE" w:rsidRDefault="00A13FDE" w:rsidP="001864EB">
      <w:pPr>
        <w:pStyle w:val="Snum"/>
        <w:spacing w:line="360" w:lineRule="auto"/>
      </w:pPr>
      <w:r>
        <w:t>(allkirjastatud digitaalselt)</w:t>
      </w:r>
    </w:p>
    <w:p w14:paraId="73A5EC5E" w14:textId="60F52933" w:rsidR="000D5D1E" w:rsidRDefault="000D5D1E" w:rsidP="001864EB">
      <w:pPr>
        <w:pStyle w:val="Snum"/>
        <w:spacing w:line="360" w:lineRule="auto"/>
      </w:pPr>
      <w:r>
        <w:t>Agne Ojassaar</w:t>
      </w:r>
    </w:p>
    <w:sdt>
      <w:sdtPr>
        <w:id w:val="-1247263319"/>
        <w:placeholder>
          <w:docPart w:val="A97BE2C7184B4326A0447F16D75F9320"/>
        </w:placeholder>
        <w:text/>
      </w:sdtPr>
      <w:sdtEndPr/>
      <w:sdtContent>
        <w:p w14:paraId="32255466" w14:textId="335F4479" w:rsidR="00A13FDE" w:rsidRDefault="000D5D1E" w:rsidP="001864EB">
          <w:pPr>
            <w:pStyle w:val="Snum"/>
            <w:spacing w:line="360" w:lineRule="auto"/>
          </w:pPr>
          <w:r>
            <w:t>õigusosakonna juhataja</w:t>
          </w:r>
        </w:p>
      </w:sdtContent>
    </w:sdt>
    <w:p w14:paraId="5D23950F" w14:textId="695B9C63" w:rsidR="00A13FDE" w:rsidRDefault="00A13FDE" w:rsidP="001864EB">
      <w:pPr>
        <w:pStyle w:val="Snum"/>
        <w:spacing w:line="360" w:lineRule="auto"/>
      </w:pPr>
    </w:p>
    <w:sectPr w:rsidR="00A13FDE" w:rsidSect="00402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567" w:left="1701" w:header="896" w:footer="2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0A1D" w14:textId="77777777" w:rsidR="00F03525" w:rsidRDefault="00F03525" w:rsidP="00DF44DF">
      <w:r>
        <w:separator/>
      </w:r>
    </w:p>
  </w:endnote>
  <w:endnote w:type="continuationSeparator" w:id="0">
    <w:p w14:paraId="1A1B25D0" w14:textId="77777777" w:rsidR="00F03525" w:rsidRDefault="00F03525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5AA9" w14:textId="77777777" w:rsidR="00402D24" w:rsidRDefault="00402D2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5B60" w14:textId="77777777"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0E7609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0E7609">
        <w:rPr>
          <w:noProof/>
        </w:rPr>
        <w:t>2</w:t>
      </w:r>
    </w:fldSimple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05C4" w14:textId="77777777" w:rsidR="00402D24" w:rsidRPr="000A17B5" w:rsidRDefault="00DC6C12" w:rsidP="00402D24">
    <w:pPr>
      <w:pStyle w:val="Jalus1"/>
      <w:pBdr>
        <w:top w:val="single" w:sz="4" w:space="1" w:color="auto"/>
      </w:pBdr>
    </w:pPr>
    <w:r>
      <w:t>Paldiski mnt 81 / 10617</w:t>
    </w:r>
    <w:r w:rsidR="000A17B5" w:rsidRPr="000A17B5">
      <w:t xml:space="preserve"> Tallinn / </w:t>
    </w:r>
    <w:r>
      <w:t>794 3500 / kesk@terviseamet</w:t>
    </w:r>
    <w:r w:rsidR="000A17B5" w:rsidRPr="000A17B5">
      <w:t>.ee / www.</w:t>
    </w:r>
    <w:r>
      <w:t>terviseamet</w:t>
    </w:r>
    <w:r w:rsidR="000A17B5" w:rsidRPr="000A17B5">
      <w:t>.ee</w:t>
    </w:r>
    <w:r w:rsidR="00402D24" w:rsidRPr="00402D24">
      <w:t xml:space="preserve"> </w:t>
    </w:r>
    <w:r w:rsidR="00402D24">
      <w:t>/</w:t>
    </w:r>
    <w:r w:rsidR="00402D24" w:rsidRPr="000A17B5">
      <w:t xml:space="preserve">Registrikood </w:t>
    </w:r>
    <w:r w:rsidR="00402D24">
      <w:t>70008799</w:t>
    </w:r>
  </w:p>
  <w:p w14:paraId="008236C7" w14:textId="77777777" w:rsidR="000A17B5" w:rsidRPr="000A17B5" w:rsidRDefault="000A17B5" w:rsidP="00402D24">
    <w:pPr>
      <w:pStyle w:val="Jalus1"/>
      <w:pBdr>
        <w:top w:val="single" w:sz="4" w:space="1" w:color="auto"/>
      </w:pBdr>
    </w:pPr>
  </w:p>
  <w:p w14:paraId="1E7C2C76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D7A0" w14:textId="77777777" w:rsidR="00F03525" w:rsidRDefault="00F03525" w:rsidP="00DF44DF">
      <w:r>
        <w:separator/>
      </w:r>
    </w:p>
  </w:footnote>
  <w:footnote w:type="continuationSeparator" w:id="0">
    <w:p w14:paraId="69E8ACC4" w14:textId="77777777" w:rsidR="00F03525" w:rsidRDefault="00F03525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957A" w14:textId="77777777" w:rsidR="00402D24" w:rsidRDefault="00402D2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9D58" w14:textId="77777777" w:rsidR="00402D24" w:rsidRDefault="00402D2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EE26" w14:textId="77777777" w:rsidR="00402D24" w:rsidRDefault="00402D2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247"/>
    <w:multiLevelType w:val="hybridMultilevel"/>
    <w:tmpl w:val="26481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102C"/>
    <w:multiLevelType w:val="hybridMultilevel"/>
    <w:tmpl w:val="5E6E15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D8"/>
    <w:rsid w:val="000339A7"/>
    <w:rsid w:val="00060947"/>
    <w:rsid w:val="00076ADD"/>
    <w:rsid w:val="000913FC"/>
    <w:rsid w:val="000A17B5"/>
    <w:rsid w:val="000B04C5"/>
    <w:rsid w:val="000B424C"/>
    <w:rsid w:val="000D5D1E"/>
    <w:rsid w:val="000E7609"/>
    <w:rsid w:val="00124999"/>
    <w:rsid w:val="001523BD"/>
    <w:rsid w:val="00162F81"/>
    <w:rsid w:val="00180738"/>
    <w:rsid w:val="00183115"/>
    <w:rsid w:val="00184925"/>
    <w:rsid w:val="001864EB"/>
    <w:rsid w:val="001A7D04"/>
    <w:rsid w:val="001D4CFB"/>
    <w:rsid w:val="001F2F84"/>
    <w:rsid w:val="002008A2"/>
    <w:rsid w:val="00233D43"/>
    <w:rsid w:val="00263ABC"/>
    <w:rsid w:val="00275227"/>
    <w:rsid w:val="00276BFB"/>
    <w:rsid w:val="002835BB"/>
    <w:rsid w:val="00293449"/>
    <w:rsid w:val="002C5A41"/>
    <w:rsid w:val="002F254F"/>
    <w:rsid w:val="002F5660"/>
    <w:rsid w:val="002F7746"/>
    <w:rsid w:val="003010F4"/>
    <w:rsid w:val="0031408A"/>
    <w:rsid w:val="0034719C"/>
    <w:rsid w:val="00354059"/>
    <w:rsid w:val="00361330"/>
    <w:rsid w:val="00394DCB"/>
    <w:rsid w:val="003A58CF"/>
    <w:rsid w:val="003B2A9C"/>
    <w:rsid w:val="003C3A0D"/>
    <w:rsid w:val="003F0545"/>
    <w:rsid w:val="00402D24"/>
    <w:rsid w:val="004134EA"/>
    <w:rsid w:val="004161E1"/>
    <w:rsid w:val="00435A13"/>
    <w:rsid w:val="0044084D"/>
    <w:rsid w:val="004B18BE"/>
    <w:rsid w:val="004C1391"/>
    <w:rsid w:val="004D5AD3"/>
    <w:rsid w:val="004E5525"/>
    <w:rsid w:val="004F1DDF"/>
    <w:rsid w:val="00530F52"/>
    <w:rsid w:val="00546204"/>
    <w:rsid w:val="00551E24"/>
    <w:rsid w:val="00557534"/>
    <w:rsid w:val="00560A92"/>
    <w:rsid w:val="005623B8"/>
    <w:rsid w:val="00564569"/>
    <w:rsid w:val="005858E8"/>
    <w:rsid w:val="005B5CE1"/>
    <w:rsid w:val="005D7283"/>
    <w:rsid w:val="005E3AED"/>
    <w:rsid w:val="005E45BB"/>
    <w:rsid w:val="00602834"/>
    <w:rsid w:val="00626685"/>
    <w:rsid w:val="006463D4"/>
    <w:rsid w:val="00680609"/>
    <w:rsid w:val="0068206F"/>
    <w:rsid w:val="006A01AC"/>
    <w:rsid w:val="006C4C9A"/>
    <w:rsid w:val="006E16BD"/>
    <w:rsid w:val="006F3BB9"/>
    <w:rsid w:val="006F72D7"/>
    <w:rsid w:val="00700C76"/>
    <w:rsid w:val="007056E1"/>
    <w:rsid w:val="00713327"/>
    <w:rsid w:val="007156D0"/>
    <w:rsid w:val="0075695A"/>
    <w:rsid w:val="00764512"/>
    <w:rsid w:val="00792E5A"/>
    <w:rsid w:val="007A1DE8"/>
    <w:rsid w:val="007D54FC"/>
    <w:rsid w:val="00801F36"/>
    <w:rsid w:val="00835858"/>
    <w:rsid w:val="008573BB"/>
    <w:rsid w:val="008919F2"/>
    <w:rsid w:val="008A00D7"/>
    <w:rsid w:val="008B041F"/>
    <w:rsid w:val="008D4634"/>
    <w:rsid w:val="008E3172"/>
    <w:rsid w:val="008F0B50"/>
    <w:rsid w:val="00900B30"/>
    <w:rsid w:val="0091786B"/>
    <w:rsid w:val="0093064E"/>
    <w:rsid w:val="00933F2F"/>
    <w:rsid w:val="009370A4"/>
    <w:rsid w:val="0094603E"/>
    <w:rsid w:val="0094644C"/>
    <w:rsid w:val="0094684F"/>
    <w:rsid w:val="00955108"/>
    <w:rsid w:val="009636A0"/>
    <w:rsid w:val="00981351"/>
    <w:rsid w:val="00987C16"/>
    <w:rsid w:val="009E7F4A"/>
    <w:rsid w:val="00A03364"/>
    <w:rsid w:val="00A10E66"/>
    <w:rsid w:val="00A1244E"/>
    <w:rsid w:val="00A13FDE"/>
    <w:rsid w:val="00A71CD8"/>
    <w:rsid w:val="00A87B91"/>
    <w:rsid w:val="00A966BD"/>
    <w:rsid w:val="00AC4752"/>
    <w:rsid w:val="00AC6B0D"/>
    <w:rsid w:val="00AD2EA7"/>
    <w:rsid w:val="00AE02A8"/>
    <w:rsid w:val="00B016D6"/>
    <w:rsid w:val="00B02C4A"/>
    <w:rsid w:val="00B8114D"/>
    <w:rsid w:val="00BA408E"/>
    <w:rsid w:val="00BB2D7C"/>
    <w:rsid w:val="00BC1A62"/>
    <w:rsid w:val="00BD078E"/>
    <w:rsid w:val="00BD3CCF"/>
    <w:rsid w:val="00BD715E"/>
    <w:rsid w:val="00BE0CC9"/>
    <w:rsid w:val="00BE6C1F"/>
    <w:rsid w:val="00BF4D7C"/>
    <w:rsid w:val="00C17F83"/>
    <w:rsid w:val="00C24F66"/>
    <w:rsid w:val="00C27B07"/>
    <w:rsid w:val="00C34B2B"/>
    <w:rsid w:val="00C41FC5"/>
    <w:rsid w:val="00C666B4"/>
    <w:rsid w:val="00C82255"/>
    <w:rsid w:val="00C83346"/>
    <w:rsid w:val="00CA583B"/>
    <w:rsid w:val="00CA5F0B"/>
    <w:rsid w:val="00CB30D9"/>
    <w:rsid w:val="00CE2AC0"/>
    <w:rsid w:val="00CF2B77"/>
    <w:rsid w:val="00CF4303"/>
    <w:rsid w:val="00D40650"/>
    <w:rsid w:val="00D60DB3"/>
    <w:rsid w:val="00D964E5"/>
    <w:rsid w:val="00DC5FBA"/>
    <w:rsid w:val="00DC6C12"/>
    <w:rsid w:val="00DF44DF"/>
    <w:rsid w:val="00E023F6"/>
    <w:rsid w:val="00E03DBB"/>
    <w:rsid w:val="00E11AED"/>
    <w:rsid w:val="00E21865"/>
    <w:rsid w:val="00E21D08"/>
    <w:rsid w:val="00E25E7F"/>
    <w:rsid w:val="00E8091E"/>
    <w:rsid w:val="00EA2396"/>
    <w:rsid w:val="00EF3F5E"/>
    <w:rsid w:val="00EF5C0F"/>
    <w:rsid w:val="00F03525"/>
    <w:rsid w:val="00F25508"/>
    <w:rsid w:val="00F61332"/>
    <w:rsid w:val="00F65698"/>
    <w:rsid w:val="00F85C93"/>
    <w:rsid w:val="00F9645B"/>
    <w:rsid w:val="00F9773D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4BDA96"/>
  <w15:docId w15:val="{84E8BD81-4D27-4B43-927E-C2AF501C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CE2AC0"/>
    <w:pPr>
      <w:keepNext/>
      <w:keepLines/>
      <w:suppressLineNumbers/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CB30D9"/>
    <w:rPr>
      <w:color w:val="808080"/>
    </w:rPr>
  </w:style>
  <w:style w:type="character" w:customStyle="1" w:styleId="expand19-200">
    <w:name w:val="expand19-200"/>
    <w:basedOn w:val="Liguvaikefont"/>
    <w:rsid w:val="00981351"/>
  </w:style>
  <w:style w:type="paragraph" w:customStyle="1" w:styleId="Default">
    <w:name w:val="Default"/>
    <w:rsid w:val="007156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C5A4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7BE2C7184B4326A0447F16D75F93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483A22C-28CB-4DE9-8355-BF1049BF26F0}"/>
      </w:docPartPr>
      <w:docPartBody>
        <w:p w:rsidR="0074795B" w:rsidRDefault="0074795B">
          <w:pPr>
            <w:pStyle w:val="A97BE2C7184B4326A0447F16D75F9320"/>
          </w:pPr>
          <w:r w:rsidRPr="00A46644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5B"/>
    <w:rsid w:val="00735B3D"/>
    <w:rsid w:val="0074795B"/>
    <w:rsid w:val="008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35B3D"/>
    <w:rPr>
      <w:color w:val="808080"/>
    </w:rPr>
  </w:style>
  <w:style w:type="paragraph" w:customStyle="1" w:styleId="A97BE2C7184B4326A0447F16D75F9320">
    <w:name w:val="A97BE2C7184B4326A0447F16D75F9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15B475-C3EC-4264-BF5D-6B4178C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231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Ojassaar</dc:creator>
  <cp:lastModifiedBy>Agne Ojassaar</cp:lastModifiedBy>
  <cp:revision>5</cp:revision>
  <cp:lastPrinted>2014-04-03T10:06:00Z</cp:lastPrinted>
  <dcterms:created xsi:type="dcterms:W3CDTF">2025-10-01T13:57:00Z</dcterms:created>
  <dcterms:modified xsi:type="dcterms:W3CDTF">2025-10-01T14:34:00Z</dcterms:modified>
</cp:coreProperties>
</file>